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3" w:rsidRPr="00633663" w:rsidRDefault="00633663" w:rsidP="00633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6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633663">
        <w:rPr>
          <w:rFonts w:ascii="Times New Roman" w:hAnsi="Times New Roman" w:cs="Times New Roman"/>
          <w:b/>
          <w:sz w:val="28"/>
          <w:szCs w:val="28"/>
          <w:u w:val="single"/>
        </w:rPr>
        <w:t>. Независимая оценка качества</w:t>
      </w:r>
    </w:p>
    <w:p w:rsidR="00000000" w:rsidRPr="00EC2151" w:rsidRDefault="00633663" w:rsidP="00EC215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Наличие Общественного совета по независимой оценке качества деятельности муниципальных учреждений культуры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3969"/>
      </w:tblGrid>
      <w:tr w:rsidR="00633663" w:rsidTr="00633663">
        <w:tc>
          <w:tcPr>
            <w:tcW w:w="675" w:type="dxa"/>
          </w:tcPr>
          <w:p w:rsidR="00633663" w:rsidRPr="00633663" w:rsidRDefault="00633663" w:rsidP="006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33663" w:rsidRPr="00633663" w:rsidRDefault="00633663" w:rsidP="006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3969" w:type="dxa"/>
          </w:tcPr>
          <w:p w:rsidR="00633663" w:rsidRPr="00633663" w:rsidRDefault="00633663" w:rsidP="006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33663" w:rsidRPr="00633663" w:rsidRDefault="00633663" w:rsidP="006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(указать поименно)</w:t>
            </w:r>
          </w:p>
        </w:tc>
      </w:tr>
      <w:tr w:rsidR="00633663" w:rsidTr="00633663">
        <w:tc>
          <w:tcPr>
            <w:tcW w:w="675" w:type="dxa"/>
          </w:tcPr>
          <w:p w:rsidR="00633663" w:rsidRPr="00633663" w:rsidRDefault="00633663" w:rsidP="006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33663" w:rsidRPr="00633663" w:rsidRDefault="0030035C" w:rsidP="006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муниципальный район</w:t>
            </w:r>
          </w:p>
        </w:tc>
        <w:tc>
          <w:tcPr>
            <w:tcW w:w="3969" w:type="dxa"/>
          </w:tcPr>
          <w:p w:rsidR="00633663" w:rsidRPr="00633663" w:rsidRDefault="00633663" w:rsidP="006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63" w:rsidRPr="00EC2151" w:rsidRDefault="00633663" w:rsidP="000B3A6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В отношении скольких муниципальных учреждений культуры в 2015 году проведена независимая оценка качества?</w:t>
      </w:r>
    </w:p>
    <w:p w:rsidR="00EA3C45" w:rsidRPr="00EC2151" w:rsidRDefault="00EA3C45" w:rsidP="000B3A69">
      <w:pPr>
        <w:pStyle w:val="a5"/>
        <w:spacing w:before="0"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В течение 2015 года независимая оценка проводилась в отношении 5-ти учреждений культуры Павловского муниципального района Воронежской области.</w:t>
      </w:r>
    </w:p>
    <w:p w:rsidR="00EA3C45" w:rsidRPr="00EC2151" w:rsidRDefault="00EC2151" w:rsidP="00EA3C45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EA3C45" w:rsidRPr="00EC2151">
        <w:rPr>
          <w:rFonts w:ascii="Times New Roman" w:hAnsi="Times New Roman" w:cs="Times New Roman"/>
          <w:b/>
          <w:sz w:val="26"/>
          <w:szCs w:val="26"/>
        </w:rPr>
        <w:t>Учреждения библиотечного типа:</w:t>
      </w:r>
    </w:p>
    <w:p w:rsidR="00EA3C45" w:rsidRPr="00EC2151" w:rsidRDefault="007F31BD" w:rsidP="00EA3C45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библиотечный филиал МКУК «</w:t>
      </w:r>
      <w:proofErr w:type="gramStart"/>
      <w:r w:rsidRPr="00EC2151">
        <w:rPr>
          <w:rFonts w:ascii="Times New Roman" w:hAnsi="Times New Roman" w:cs="Times New Roman"/>
          <w:sz w:val="26"/>
          <w:szCs w:val="26"/>
        </w:rPr>
        <w:t>Павловская</w:t>
      </w:r>
      <w:proofErr w:type="gramEnd"/>
      <w:r w:rsidRPr="00EC2151">
        <w:rPr>
          <w:rFonts w:ascii="Times New Roman" w:hAnsi="Times New Roman" w:cs="Times New Roman"/>
          <w:sz w:val="26"/>
          <w:szCs w:val="26"/>
        </w:rPr>
        <w:t xml:space="preserve"> МЦБ»</w:t>
      </w:r>
    </w:p>
    <w:p w:rsidR="00EA3C45" w:rsidRPr="00EC2151" w:rsidRDefault="00EA3C45" w:rsidP="007F31BD">
      <w:pPr>
        <w:pStyle w:val="a5"/>
        <w:spacing w:before="0"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Количество опрошенных респондентов</w:t>
      </w:r>
      <w:r w:rsidR="00916B1F" w:rsidRPr="00EC2151">
        <w:rPr>
          <w:rFonts w:ascii="Times New Roman" w:hAnsi="Times New Roman" w:cs="Times New Roman"/>
          <w:sz w:val="26"/>
          <w:szCs w:val="26"/>
        </w:rPr>
        <w:t>:</w:t>
      </w:r>
      <w:r w:rsidRPr="00EC2151">
        <w:rPr>
          <w:rFonts w:ascii="Times New Roman" w:hAnsi="Times New Roman" w:cs="Times New Roman"/>
          <w:sz w:val="26"/>
          <w:szCs w:val="26"/>
        </w:rPr>
        <w:t xml:space="preserve"> </w:t>
      </w:r>
      <w:r w:rsidR="007F31BD" w:rsidRPr="00EC2151">
        <w:rPr>
          <w:rFonts w:ascii="Times New Roman" w:hAnsi="Times New Roman" w:cs="Times New Roman"/>
          <w:sz w:val="26"/>
          <w:szCs w:val="26"/>
        </w:rPr>
        <w:t xml:space="preserve">54 </w:t>
      </w:r>
      <w:r w:rsidRPr="00EC2151">
        <w:rPr>
          <w:rFonts w:ascii="Times New Roman" w:hAnsi="Times New Roman" w:cs="Times New Roman"/>
          <w:sz w:val="26"/>
          <w:szCs w:val="26"/>
        </w:rPr>
        <w:t>человек</w:t>
      </w:r>
      <w:r w:rsidR="007F31BD" w:rsidRPr="00EC2151">
        <w:rPr>
          <w:rFonts w:ascii="Times New Roman" w:hAnsi="Times New Roman" w:cs="Times New Roman"/>
          <w:sz w:val="26"/>
          <w:szCs w:val="26"/>
        </w:rPr>
        <w:t>а</w:t>
      </w:r>
      <w:r w:rsidRPr="00EC2151">
        <w:rPr>
          <w:rFonts w:ascii="Times New Roman" w:hAnsi="Times New Roman" w:cs="Times New Roman"/>
          <w:sz w:val="26"/>
          <w:szCs w:val="26"/>
        </w:rPr>
        <w:t>.</w:t>
      </w:r>
    </w:p>
    <w:p w:rsidR="00EA3C45" w:rsidRPr="00EC2151" w:rsidRDefault="00EA3C45" w:rsidP="007F31BD">
      <w:pPr>
        <w:pStyle w:val="a5"/>
        <w:spacing w:before="0"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Результаты анкетирования читателей библиотек</w:t>
      </w:r>
      <w:r w:rsidR="00916B1F" w:rsidRPr="00EC2151">
        <w:rPr>
          <w:rFonts w:ascii="Times New Roman" w:hAnsi="Times New Roman" w:cs="Times New Roman"/>
          <w:sz w:val="26"/>
          <w:szCs w:val="26"/>
        </w:rPr>
        <w:t>и</w:t>
      </w:r>
      <w:r w:rsidRPr="00EC2151">
        <w:rPr>
          <w:rFonts w:ascii="Times New Roman" w:hAnsi="Times New Roman" w:cs="Times New Roman"/>
          <w:sz w:val="26"/>
          <w:szCs w:val="26"/>
        </w:rPr>
        <w:t xml:space="preserve"> по категориям (в процентах):</w:t>
      </w:r>
    </w:p>
    <w:p w:rsidR="00EA3C45" w:rsidRPr="00EC2151" w:rsidRDefault="00EA3C45" w:rsidP="007F31BD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доступность предоставляемых услуг</w:t>
      </w:r>
      <w:r w:rsidR="009B6ED2" w:rsidRPr="00EC2151">
        <w:rPr>
          <w:rFonts w:ascii="Times New Roman" w:hAnsi="Times New Roman" w:cs="Times New Roman"/>
          <w:sz w:val="26"/>
          <w:szCs w:val="26"/>
        </w:rPr>
        <w:t xml:space="preserve"> –</w:t>
      </w:r>
      <w:r w:rsidRPr="00EC2151">
        <w:rPr>
          <w:rFonts w:ascii="Times New Roman" w:hAnsi="Times New Roman" w:cs="Times New Roman"/>
          <w:sz w:val="26"/>
          <w:szCs w:val="26"/>
        </w:rPr>
        <w:t xml:space="preserve"> </w:t>
      </w:r>
      <w:r w:rsidR="009B6ED2" w:rsidRPr="00EC2151">
        <w:rPr>
          <w:rFonts w:ascii="Times New Roman" w:hAnsi="Times New Roman" w:cs="Times New Roman"/>
          <w:sz w:val="26"/>
          <w:szCs w:val="26"/>
        </w:rPr>
        <w:t>98 %;</w:t>
      </w:r>
    </w:p>
    <w:p w:rsidR="00EA3C45" w:rsidRPr="00EC2151" w:rsidRDefault="00EA3C45" w:rsidP="007F31BD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комфортность предоставляемых услуг </w:t>
      </w:r>
      <w:r w:rsidR="009B6ED2" w:rsidRPr="00EC2151">
        <w:rPr>
          <w:rFonts w:ascii="Times New Roman" w:hAnsi="Times New Roman" w:cs="Times New Roman"/>
          <w:sz w:val="26"/>
          <w:szCs w:val="26"/>
        </w:rPr>
        <w:t>– 100 %;</w:t>
      </w:r>
    </w:p>
    <w:p w:rsidR="00EA3C45" w:rsidRPr="00EC2151" w:rsidRDefault="00EA3C45" w:rsidP="007F31BD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культура обслуживания </w:t>
      </w:r>
      <w:r w:rsidR="009B6ED2" w:rsidRPr="00EC2151">
        <w:rPr>
          <w:rFonts w:ascii="Times New Roman" w:hAnsi="Times New Roman" w:cs="Times New Roman"/>
          <w:sz w:val="26"/>
          <w:szCs w:val="26"/>
        </w:rPr>
        <w:t>–</w:t>
      </w:r>
      <w:r w:rsidRPr="00EC2151">
        <w:rPr>
          <w:rFonts w:ascii="Times New Roman" w:hAnsi="Times New Roman" w:cs="Times New Roman"/>
          <w:sz w:val="26"/>
          <w:szCs w:val="26"/>
        </w:rPr>
        <w:t xml:space="preserve"> 100%.</w:t>
      </w:r>
    </w:p>
    <w:p w:rsidR="00EA3C45" w:rsidRPr="00EC2151" w:rsidRDefault="00EC2151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EA3C45" w:rsidRPr="00EC2151">
        <w:rPr>
          <w:rFonts w:ascii="Times New Roman" w:hAnsi="Times New Roman" w:cs="Times New Roman"/>
          <w:b/>
          <w:sz w:val="26"/>
          <w:szCs w:val="26"/>
        </w:rPr>
        <w:t>Учреждения музейного типа:</w:t>
      </w:r>
    </w:p>
    <w:p w:rsidR="00EA3C45" w:rsidRPr="00EC2151" w:rsidRDefault="00EA3C45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</w:t>
      </w:r>
      <w:r w:rsidR="009B6ED2" w:rsidRPr="00EC2151">
        <w:rPr>
          <w:rFonts w:ascii="Times New Roman" w:hAnsi="Times New Roman" w:cs="Times New Roman"/>
          <w:sz w:val="26"/>
          <w:szCs w:val="26"/>
        </w:rPr>
        <w:t xml:space="preserve">МКУК </w:t>
      </w:r>
      <w:r w:rsidRPr="00EC2151">
        <w:rPr>
          <w:rFonts w:ascii="Times New Roman" w:hAnsi="Times New Roman" w:cs="Times New Roman"/>
          <w:sz w:val="26"/>
          <w:szCs w:val="26"/>
        </w:rPr>
        <w:t>«</w:t>
      </w:r>
      <w:r w:rsidR="009B6ED2" w:rsidRPr="00EC2151">
        <w:rPr>
          <w:rFonts w:ascii="Times New Roman" w:hAnsi="Times New Roman" w:cs="Times New Roman"/>
          <w:sz w:val="26"/>
          <w:szCs w:val="26"/>
        </w:rPr>
        <w:t>Павловский районный</w:t>
      </w:r>
      <w:r w:rsidRPr="00EC2151">
        <w:rPr>
          <w:rFonts w:ascii="Times New Roman" w:hAnsi="Times New Roman" w:cs="Times New Roman"/>
          <w:sz w:val="26"/>
          <w:szCs w:val="26"/>
        </w:rPr>
        <w:t xml:space="preserve"> краеведческий музей».</w:t>
      </w:r>
    </w:p>
    <w:p w:rsidR="00EA3C45" w:rsidRPr="00EC2151" w:rsidRDefault="00EA3C45" w:rsidP="009B6ED2">
      <w:pPr>
        <w:pStyle w:val="a5"/>
        <w:spacing w:before="0"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Количество опрошенных респондентов</w:t>
      </w:r>
      <w:r w:rsidR="00916B1F" w:rsidRPr="00EC2151">
        <w:rPr>
          <w:rFonts w:ascii="Times New Roman" w:hAnsi="Times New Roman" w:cs="Times New Roman"/>
          <w:sz w:val="26"/>
          <w:szCs w:val="26"/>
        </w:rPr>
        <w:t>:</w:t>
      </w:r>
      <w:r w:rsidRPr="00EC2151">
        <w:rPr>
          <w:rFonts w:ascii="Times New Roman" w:hAnsi="Times New Roman" w:cs="Times New Roman"/>
          <w:sz w:val="26"/>
          <w:szCs w:val="26"/>
        </w:rPr>
        <w:t xml:space="preserve"> </w:t>
      </w:r>
      <w:r w:rsidR="009B6ED2" w:rsidRPr="00EC2151">
        <w:rPr>
          <w:rFonts w:ascii="Times New Roman" w:hAnsi="Times New Roman" w:cs="Times New Roman"/>
          <w:sz w:val="26"/>
          <w:szCs w:val="26"/>
        </w:rPr>
        <w:t xml:space="preserve">36 </w:t>
      </w:r>
      <w:r w:rsidRPr="00EC2151">
        <w:rPr>
          <w:rFonts w:ascii="Times New Roman" w:hAnsi="Times New Roman" w:cs="Times New Roman"/>
          <w:sz w:val="26"/>
          <w:szCs w:val="26"/>
        </w:rPr>
        <w:t>человек.</w:t>
      </w:r>
    </w:p>
    <w:p w:rsidR="00EA3C45" w:rsidRPr="00EC2151" w:rsidRDefault="00EA3C45" w:rsidP="009B6ED2">
      <w:pPr>
        <w:pStyle w:val="a5"/>
        <w:spacing w:before="0"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Результаты анкетирования посетителей </w:t>
      </w:r>
      <w:r w:rsidR="00916B1F" w:rsidRPr="00EC2151">
        <w:rPr>
          <w:rFonts w:ascii="Times New Roman" w:hAnsi="Times New Roman" w:cs="Times New Roman"/>
          <w:sz w:val="26"/>
          <w:szCs w:val="26"/>
        </w:rPr>
        <w:t xml:space="preserve">музея </w:t>
      </w:r>
      <w:r w:rsidRPr="00EC2151">
        <w:rPr>
          <w:rFonts w:ascii="Times New Roman" w:hAnsi="Times New Roman" w:cs="Times New Roman"/>
          <w:sz w:val="26"/>
          <w:szCs w:val="26"/>
        </w:rPr>
        <w:t>по категориям (в процентах):</w:t>
      </w:r>
    </w:p>
    <w:p w:rsidR="00EA3C45" w:rsidRPr="00EC2151" w:rsidRDefault="00EA3C45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доступность предоставляемых услуг </w:t>
      </w:r>
      <w:r w:rsidR="009B6ED2" w:rsidRPr="00EC2151">
        <w:rPr>
          <w:rFonts w:ascii="Times New Roman" w:hAnsi="Times New Roman" w:cs="Times New Roman"/>
          <w:sz w:val="26"/>
          <w:szCs w:val="26"/>
        </w:rPr>
        <w:t>– 98%;</w:t>
      </w:r>
    </w:p>
    <w:p w:rsidR="00EA3C45" w:rsidRPr="00EC2151" w:rsidRDefault="00EA3C45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комфортность предоставляемых услуг</w:t>
      </w:r>
      <w:r w:rsidR="009B6ED2" w:rsidRPr="00EC2151">
        <w:rPr>
          <w:rFonts w:ascii="Times New Roman" w:hAnsi="Times New Roman" w:cs="Times New Roman"/>
          <w:sz w:val="26"/>
          <w:szCs w:val="26"/>
        </w:rPr>
        <w:t xml:space="preserve"> – 93%;</w:t>
      </w:r>
    </w:p>
    <w:p w:rsidR="00EA3C45" w:rsidRPr="00EC2151" w:rsidRDefault="00EA3C45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культура обслуживания </w:t>
      </w:r>
      <w:r w:rsidR="009B6ED2" w:rsidRPr="00EC2151">
        <w:rPr>
          <w:rFonts w:ascii="Times New Roman" w:hAnsi="Times New Roman" w:cs="Times New Roman"/>
          <w:sz w:val="26"/>
          <w:szCs w:val="26"/>
        </w:rPr>
        <w:t>– 100%</w:t>
      </w:r>
      <w:r w:rsidRPr="00EC2151">
        <w:rPr>
          <w:rFonts w:ascii="Times New Roman" w:hAnsi="Times New Roman" w:cs="Times New Roman"/>
          <w:sz w:val="26"/>
          <w:szCs w:val="26"/>
        </w:rPr>
        <w:t>.</w:t>
      </w:r>
    </w:p>
    <w:p w:rsidR="00EA3C45" w:rsidRPr="00EC2151" w:rsidRDefault="00EC2151" w:rsidP="009B6ED2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b/>
          <w:sz w:val="26"/>
          <w:szCs w:val="26"/>
        </w:rPr>
        <w:t xml:space="preserve">2.3. </w:t>
      </w:r>
      <w:proofErr w:type="spellStart"/>
      <w:r w:rsidR="009B6ED2" w:rsidRPr="00EC2151">
        <w:rPr>
          <w:rFonts w:ascii="Times New Roman" w:hAnsi="Times New Roman" w:cs="Times New Roman"/>
          <w:b/>
          <w:sz w:val="26"/>
          <w:szCs w:val="26"/>
        </w:rPr>
        <w:t>Культурно-досуговые</w:t>
      </w:r>
      <w:proofErr w:type="spellEnd"/>
      <w:r w:rsidR="009B6ED2" w:rsidRPr="00EC2151">
        <w:rPr>
          <w:rFonts w:ascii="Times New Roman" w:hAnsi="Times New Roman" w:cs="Times New Roman"/>
          <w:b/>
          <w:sz w:val="26"/>
          <w:szCs w:val="26"/>
        </w:rPr>
        <w:t xml:space="preserve"> объединения:</w:t>
      </w:r>
    </w:p>
    <w:p w:rsidR="00680EEE" w:rsidRPr="00EC2151" w:rsidRDefault="00680EEE" w:rsidP="00680EEE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МКУК «</w:t>
      </w:r>
      <w:proofErr w:type="spellStart"/>
      <w:r w:rsidRPr="00EC2151">
        <w:rPr>
          <w:rFonts w:ascii="Times New Roman" w:hAnsi="Times New Roman" w:cs="Times New Roman"/>
          <w:sz w:val="26"/>
          <w:szCs w:val="26"/>
        </w:rPr>
        <w:t>Елизаветовское</w:t>
      </w:r>
      <w:proofErr w:type="spellEnd"/>
      <w:r w:rsidRPr="00EC2151">
        <w:rPr>
          <w:rFonts w:ascii="Times New Roman" w:hAnsi="Times New Roman" w:cs="Times New Roman"/>
          <w:sz w:val="26"/>
          <w:szCs w:val="26"/>
        </w:rPr>
        <w:t xml:space="preserve"> КДО»;</w:t>
      </w:r>
    </w:p>
    <w:p w:rsidR="00680EEE" w:rsidRPr="00EC2151" w:rsidRDefault="00680EEE" w:rsidP="00680EEE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МКУК «Р. </w:t>
      </w:r>
      <w:proofErr w:type="spellStart"/>
      <w:r w:rsidRPr="00EC2151">
        <w:rPr>
          <w:rFonts w:ascii="Times New Roman" w:hAnsi="Times New Roman" w:cs="Times New Roman"/>
          <w:sz w:val="26"/>
          <w:szCs w:val="26"/>
        </w:rPr>
        <w:t>Буйловское</w:t>
      </w:r>
      <w:proofErr w:type="spellEnd"/>
      <w:r w:rsidRPr="00EC2151">
        <w:rPr>
          <w:rFonts w:ascii="Times New Roman" w:hAnsi="Times New Roman" w:cs="Times New Roman"/>
          <w:sz w:val="26"/>
          <w:szCs w:val="26"/>
        </w:rPr>
        <w:t xml:space="preserve"> КДО»;</w:t>
      </w:r>
    </w:p>
    <w:p w:rsidR="00680EEE" w:rsidRPr="00EC2151" w:rsidRDefault="00680EEE" w:rsidP="00680EEE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МКУК «ДК «Современник».</w:t>
      </w:r>
    </w:p>
    <w:p w:rsidR="00680EEE" w:rsidRPr="00EC2151" w:rsidRDefault="00680EEE" w:rsidP="00680EEE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Количество опрошенных респондентов варьируется от 48 до 125 человек.</w:t>
      </w:r>
    </w:p>
    <w:p w:rsidR="00680EEE" w:rsidRPr="00EC2151" w:rsidRDefault="00680EEE" w:rsidP="00680EEE">
      <w:pPr>
        <w:pStyle w:val="a5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Результаты анкетирования посетителей по категориям (в процентах):</w:t>
      </w:r>
    </w:p>
    <w:p w:rsidR="00680EEE" w:rsidRPr="00EC2151" w:rsidRDefault="00680EEE" w:rsidP="00EC2151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доступность предоставляемых услуг варьируется от 9</w:t>
      </w:r>
      <w:r w:rsidR="000B3A69" w:rsidRPr="00EC2151">
        <w:rPr>
          <w:rFonts w:ascii="Times New Roman" w:hAnsi="Times New Roman" w:cs="Times New Roman"/>
          <w:sz w:val="26"/>
          <w:szCs w:val="26"/>
        </w:rPr>
        <w:t>2</w:t>
      </w:r>
      <w:r w:rsidRPr="00EC2151">
        <w:rPr>
          <w:rFonts w:ascii="Times New Roman" w:hAnsi="Times New Roman" w:cs="Times New Roman"/>
          <w:sz w:val="26"/>
          <w:szCs w:val="26"/>
        </w:rPr>
        <w:t xml:space="preserve">% до </w:t>
      </w:r>
      <w:r w:rsidR="000B3A69" w:rsidRPr="00EC2151">
        <w:rPr>
          <w:rFonts w:ascii="Times New Roman" w:hAnsi="Times New Roman" w:cs="Times New Roman"/>
          <w:sz w:val="26"/>
          <w:szCs w:val="26"/>
        </w:rPr>
        <w:t>98</w:t>
      </w:r>
      <w:r w:rsidRPr="00EC2151">
        <w:rPr>
          <w:rFonts w:ascii="Times New Roman" w:hAnsi="Times New Roman" w:cs="Times New Roman"/>
          <w:sz w:val="26"/>
          <w:szCs w:val="26"/>
        </w:rPr>
        <w:t>%.</w:t>
      </w:r>
    </w:p>
    <w:p w:rsidR="00680EEE" w:rsidRPr="00EC2151" w:rsidRDefault="00680EEE" w:rsidP="00EC2151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комфортность предоставляемых услуг 100%.</w:t>
      </w:r>
    </w:p>
    <w:p w:rsidR="00680EEE" w:rsidRPr="00EC2151" w:rsidRDefault="00680EEE" w:rsidP="00EC2151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культура обслуживания 100%.</w:t>
      </w:r>
    </w:p>
    <w:p w:rsidR="00EC2151" w:rsidRPr="00EC2151" w:rsidRDefault="00EC2151" w:rsidP="00EC21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151">
        <w:rPr>
          <w:rFonts w:ascii="Times New Roman" w:hAnsi="Times New Roman" w:cs="Times New Roman"/>
          <w:b/>
          <w:sz w:val="26"/>
          <w:szCs w:val="26"/>
        </w:rPr>
        <w:t>Данные по результатам анкетирования посетителей:</w:t>
      </w:r>
    </w:p>
    <w:p w:rsidR="009B6ED2" w:rsidRPr="00EC2151" w:rsidRDefault="009B6ED2" w:rsidP="00EC2151">
      <w:pPr>
        <w:pStyle w:val="a5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</w:t>
      </w:r>
      <w:r w:rsidR="00916B1F" w:rsidRPr="00EC2151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="00916B1F" w:rsidRPr="00EC2151">
        <w:rPr>
          <w:rFonts w:ascii="Times New Roman" w:hAnsi="Times New Roman" w:cs="Times New Roman"/>
          <w:sz w:val="26"/>
          <w:szCs w:val="26"/>
        </w:rPr>
        <w:t>Елизаветовское</w:t>
      </w:r>
      <w:proofErr w:type="spellEnd"/>
      <w:r w:rsidR="00916B1F" w:rsidRPr="00EC2151">
        <w:rPr>
          <w:rFonts w:ascii="Times New Roman" w:hAnsi="Times New Roman" w:cs="Times New Roman"/>
          <w:sz w:val="26"/>
          <w:szCs w:val="26"/>
        </w:rPr>
        <w:t xml:space="preserve"> КДО»</w:t>
      </w:r>
      <w:r w:rsidR="00680EEE" w:rsidRPr="00EC215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894" w:type="dxa"/>
        <w:tblInd w:w="-5" w:type="dxa"/>
        <w:tblLook w:val="04A0"/>
      </w:tblPr>
      <w:tblGrid>
        <w:gridCol w:w="3090"/>
        <w:gridCol w:w="3629"/>
        <w:gridCol w:w="3175"/>
      </w:tblGrid>
      <w:tr w:rsidR="00EC2151" w:rsidRPr="00EC2151" w:rsidTr="00EC2151">
        <w:trPr>
          <w:trHeight w:val="581"/>
        </w:trPr>
        <w:tc>
          <w:tcPr>
            <w:tcW w:w="3090" w:type="dxa"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категории</w:t>
            </w:r>
          </w:p>
        </w:tc>
        <w:tc>
          <w:tcPr>
            <w:tcW w:w="3629" w:type="dxa"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% анкетирования посетителей</w:t>
            </w:r>
          </w:p>
        </w:tc>
        <w:tc>
          <w:tcPr>
            <w:tcW w:w="3175" w:type="dxa"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 респондентов</w:t>
            </w:r>
          </w:p>
        </w:tc>
      </w:tr>
      <w:tr w:rsidR="00EC2151" w:rsidRPr="00EC2151" w:rsidTr="00EC2151">
        <w:trPr>
          <w:trHeight w:val="575"/>
        </w:trPr>
        <w:tc>
          <w:tcPr>
            <w:tcW w:w="3090" w:type="dxa"/>
          </w:tcPr>
          <w:p w:rsidR="00EC2151" w:rsidRPr="00EC2151" w:rsidRDefault="00EC2151" w:rsidP="00EC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1. Доступность предоставляемых услуг</w:t>
            </w:r>
          </w:p>
        </w:tc>
        <w:tc>
          <w:tcPr>
            <w:tcW w:w="3629" w:type="dxa"/>
          </w:tcPr>
          <w:p w:rsid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175" w:type="dxa"/>
            <w:vMerge w:val="restart"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EC2151" w:rsidRPr="00EC2151" w:rsidTr="00EC2151">
        <w:trPr>
          <w:trHeight w:val="555"/>
        </w:trPr>
        <w:tc>
          <w:tcPr>
            <w:tcW w:w="3090" w:type="dxa"/>
          </w:tcPr>
          <w:p w:rsidR="00EC2151" w:rsidRPr="00EC2151" w:rsidRDefault="00EC2151" w:rsidP="00EC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2. Комфортность предоставляемых услуг</w:t>
            </w:r>
          </w:p>
        </w:tc>
        <w:tc>
          <w:tcPr>
            <w:tcW w:w="3629" w:type="dxa"/>
          </w:tcPr>
          <w:p w:rsid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75" w:type="dxa"/>
            <w:vMerge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51" w:rsidRPr="00EC2151" w:rsidTr="00EC2151">
        <w:trPr>
          <w:trHeight w:val="299"/>
        </w:trPr>
        <w:tc>
          <w:tcPr>
            <w:tcW w:w="3090" w:type="dxa"/>
          </w:tcPr>
          <w:p w:rsidR="00EC2151" w:rsidRPr="00EC2151" w:rsidRDefault="00EC2151" w:rsidP="00EC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3. Культура обслуживания</w:t>
            </w:r>
          </w:p>
        </w:tc>
        <w:tc>
          <w:tcPr>
            <w:tcW w:w="3629" w:type="dxa"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75" w:type="dxa"/>
            <w:vMerge/>
          </w:tcPr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51" w:rsidRDefault="00EC2151" w:rsidP="00916B1F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B1F" w:rsidRPr="00EC2151" w:rsidRDefault="009B6ED2" w:rsidP="00916B1F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 xml:space="preserve">- </w:t>
      </w:r>
      <w:r w:rsidR="00916B1F" w:rsidRPr="00EC2151">
        <w:rPr>
          <w:rFonts w:ascii="Times New Roman" w:hAnsi="Times New Roman" w:cs="Times New Roman"/>
          <w:sz w:val="26"/>
          <w:szCs w:val="26"/>
        </w:rPr>
        <w:t xml:space="preserve">МКУК «Р. </w:t>
      </w:r>
      <w:proofErr w:type="spellStart"/>
      <w:r w:rsidR="00916B1F" w:rsidRPr="00EC2151">
        <w:rPr>
          <w:rFonts w:ascii="Times New Roman" w:hAnsi="Times New Roman" w:cs="Times New Roman"/>
          <w:sz w:val="26"/>
          <w:szCs w:val="26"/>
        </w:rPr>
        <w:t>Буйловское</w:t>
      </w:r>
      <w:proofErr w:type="spellEnd"/>
      <w:r w:rsidR="00916B1F" w:rsidRPr="00EC2151">
        <w:rPr>
          <w:rFonts w:ascii="Times New Roman" w:hAnsi="Times New Roman" w:cs="Times New Roman"/>
          <w:sz w:val="26"/>
          <w:szCs w:val="26"/>
        </w:rPr>
        <w:t xml:space="preserve"> КДО»</w:t>
      </w:r>
      <w:r w:rsidR="00680EEE" w:rsidRPr="00EC215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894" w:type="dxa"/>
        <w:tblInd w:w="-5" w:type="dxa"/>
        <w:tblLook w:val="04A0"/>
      </w:tblPr>
      <w:tblGrid>
        <w:gridCol w:w="3090"/>
        <w:gridCol w:w="3544"/>
        <w:gridCol w:w="3260"/>
      </w:tblGrid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категории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% анкетирования посетителей</w:t>
            </w:r>
          </w:p>
        </w:tc>
        <w:tc>
          <w:tcPr>
            <w:tcW w:w="3260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 респондентов</w:t>
            </w: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1. Доступность предоставляемых услуг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260" w:type="dxa"/>
            <w:vMerge w:val="restart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2. Комфортность предоставляемых услуг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vMerge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3. Культура обслуживания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vMerge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51" w:rsidRPr="00EC2151" w:rsidRDefault="00EC2151" w:rsidP="00EC2151">
      <w:pPr>
        <w:pStyle w:val="a5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16B1F" w:rsidRPr="00EC2151" w:rsidRDefault="00680EEE" w:rsidP="00916B1F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151">
        <w:rPr>
          <w:rFonts w:ascii="Times New Roman" w:hAnsi="Times New Roman" w:cs="Times New Roman"/>
          <w:sz w:val="26"/>
          <w:szCs w:val="26"/>
        </w:rPr>
        <w:t>- МКУК «ДК «Современник»:</w:t>
      </w:r>
    </w:p>
    <w:tbl>
      <w:tblPr>
        <w:tblStyle w:val="a4"/>
        <w:tblW w:w="9894" w:type="dxa"/>
        <w:tblInd w:w="-5" w:type="dxa"/>
        <w:tblLook w:val="04A0"/>
      </w:tblPr>
      <w:tblGrid>
        <w:gridCol w:w="3090"/>
        <w:gridCol w:w="3544"/>
        <w:gridCol w:w="3260"/>
      </w:tblGrid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категории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% анкетирования посетителей</w:t>
            </w:r>
          </w:p>
        </w:tc>
        <w:tc>
          <w:tcPr>
            <w:tcW w:w="3260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 респондентов</w:t>
            </w: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1. Доступность предоставляемых услуг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260" w:type="dxa"/>
            <w:vMerge w:val="restart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EC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2. Комфортность предоставляемых услуг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vMerge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51" w:rsidRPr="00EC2151" w:rsidTr="00EC2151">
        <w:tc>
          <w:tcPr>
            <w:tcW w:w="3090" w:type="dxa"/>
          </w:tcPr>
          <w:p w:rsidR="00EC2151" w:rsidRPr="00EC2151" w:rsidRDefault="00EC2151" w:rsidP="0015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3. Культура обслуживания</w:t>
            </w:r>
          </w:p>
        </w:tc>
        <w:tc>
          <w:tcPr>
            <w:tcW w:w="3544" w:type="dxa"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vMerge/>
          </w:tcPr>
          <w:p w:rsidR="00EC2151" w:rsidRPr="00EC2151" w:rsidRDefault="00EC2151" w:rsidP="0015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51" w:rsidRPr="00EC2151" w:rsidRDefault="00EC2151" w:rsidP="00EC2151">
      <w:pPr>
        <w:pStyle w:val="a5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633663" w:rsidRDefault="00633663" w:rsidP="00EC21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Размещаются ли результаты проведения независимой </w:t>
      </w:r>
      <w:r w:rsidR="00792D84">
        <w:rPr>
          <w:rFonts w:ascii="Times New Roman" w:hAnsi="Times New Roman" w:cs="Times New Roman"/>
          <w:sz w:val="26"/>
          <w:szCs w:val="26"/>
        </w:rPr>
        <w:t>оценки качества в сети Интернет</w:t>
      </w:r>
      <w:r w:rsidR="00DB6115">
        <w:rPr>
          <w:rFonts w:ascii="Times New Roman" w:hAnsi="Times New Roman" w:cs="Times New Roman"/>
          <w:sz w:val="26"/>
          <w:szCs w:val="26"/>
        </w:rPr>
        <w:t>? В случае размещения информации указать электронный адрес.</w:t>
      </w:r>
    </w:p>
    <w:p w:rsidR="00155A51" w:rsidRPr="00633663" w:rsidRDefault="008C517A" w:rsidP="008C517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проведения независимой оценки качества размещены на официальном сайте МКУК «ДК «Современник»: </w:t>
      </w:r>
      <w:r w:rsidRPr="008C517A">
        <w:rPr>
          <w:rFonts w:ascii="Times New Roman" w:hAnsi="Times New Roman" w:cs="Times New Roman"/>
          <w:sz w:val="26"/>
          <w:szCs w:val="26"/>
        </w:rPr>
        <w:t>http://www.pdk36.ru/</w:t>
      </w:r>
    </w:p>
    <w:sectPr w:rsidR="00155A51" w:rsidRPr="006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3ED"/>
    <w:multiLevelType w:val="hybridMultilevel"/>
    <w:tmpl w:val="3678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89B"/>
    <w:multiLevelType w:val="hybridMultilevel"/>
    <w:tmpl w:val="3678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63"/>
    <w:rsid w:val="000B3A69"/>
    <w:rsid w:val="00155A51"/>
    <w:rsid w:val="0030035C"/>
    <w:rsid w:val="00633663"/>
    <w:rsid w:val="00680EEE"/>
    <w:rsid w:val="00792D84"/>
    <w:rsid w:val="007F31BD"/>
    <w:rsid w:val="008C517A"/>
    <w:rsid w:val="00916B1F"/>
    <w:rsid w:val="009B6ED2"/>
    <w:rsid w:val="00DB6115"/>
    <w:rsid w:val="00EA3C45"/>
    <w:rsid w:val="00EC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63"/>
    <w:pPr>
      <w:ind w:left="720"/>
      <w:contextualSpacing/>
    </w:pPr>
  </w:style>
  <w:style w:type="table" w:styleId="a4">
    <w:name w:val="Table Grid"/>
    <w:basedOn w:val="a1"/>
    <w:uiPriority w:val="39"/>
    <w:rsid w:val="00633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semiHidden/>
    <w:unhideWhenUsed/>
    <w:rsid w:val="00EA3C45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2016-01-15T05:59:00Z</dcterms:created>
  <dcterms:modified xsi:type="dcterms:W3CDTF">2016-01-15T11:36:00Z</dcterms:modified>
</cp:coreProperties>
</file>